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14" w:rsidRPr="00117414" w:rsidRDefault="00117414" w:rsidP="001174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17"/>
          <w:lang w:eastAsia="ru-RU"/>
        </w:rPr>
        <w:t>  </w:t>
      </w:r>
    </w:p>
    <w:p w:rsidR="00117414" w:rsidRPr="00117414" w:rsidRDefault="00117414" w:rsidP="001174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17"/>
          <w:lang w:eastAsia="ru-RU"/>
        </w:rPr>
        <w:t>   </w:t>
      </w:r>
    </w:p>
    <w:p w:rsidR="00117414" w:rsidRPr="00117414" w:rsidRDefault="00117414" w:rsidP="001174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174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Постановление Главного государственного санитарного врача РФ от 10 июля 2015 г. N 26 "Об утверждении </w:t>
      </w:r>
      <w:proofErr w:type="spellStart"/>
      <w:r w:rsidRPr="001174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СанПиН</w:t>
      </w:r>
      <w:proofErr w:type="spellEnd"/>
      <w:r w:rsidRPr="001174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proofErr w:type="gramEnd"/>
    </w:p>
    <w:p w:rsidR="00117414" w:rsidRPr="00117414" w:rsidRDefault="00117414" w:rsidP="001174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17"/>
          <w:lang w:eastAsia="ru-RU"/>
        </w:rPr>
        <w:t>Период действия 29.08.2015 -</w:t>
      </w:r>
      <w:proofErr w:type="gramStart"/>
      <w:r w:rsidRPr="00117414">
        <w:rPr>
          <w:rFonts w:ascii="Tahoma" w:eastAsia="Times New Roman" w:hAnsi="Tahoma" w:cs="Tahoma"/>
          <w:color w:val="000000"/>
          <w:sz w:val="17"/>
          <w:lang w:eastAsia="ru-RU"/>
        </w:rPr>
        <w:t xml:space="preserve"> ?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Постановление Главного государственного санитарного врача РФ</w:t>
      </w: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от 10 июля 2015 г. N 26</w:t>
      </w: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"Об утверждении 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СанПиН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соответствии с </w:t>
      </w:r>
      <w:hyperlink r:id="rId4" w:anchor="/document/12115118/entry/39" w:history="1">
        <w:r w:rsidRPr="00117414">
          <w:rPr>
            <w:rFonts w:ascii="Tahoma" w:eastAsia="Times New Roman" w:hAnsi="Tahoma" w:cs="Tahoma"/>
            <w:color w:val="0000FF"/>
            <w:sz w:val="23"/>
            <w:u w:val="single"/>
            <w:lang w:eastAsia="ru-RU"/>
          </w:rPr>
          <w:t>Федеральным законом</w:t>
        </w:r>
      </w:hyperlink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от 30.03.1999 N 52-ФЗ "О санитарно-эпидемиологическом благополучии населения" (Собрание законодательства Российской Федерации, 1999, N 14, ст. 1650; 2002, N 1 (ч. I), ст. 2; 2003, N 2, ст. 167; N 27 (ч. I), ст. 2700; 2004, N 35, ст. 3607; 2005, N 19, ст. 1752;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2006, N 1, ст. 10; N 52 (ч. I) ст. 5498; 2007 N 1 (ч. I) ст. 21; ст. 29; N 27, ст. 3213; N 46, ст. 5554; N 49, ст. 6070; 2008, N 24, ст. 2801; N 29 (ч. I), ст. 3418; N 30 (ч. II), ст. 3616; N 44, ст. 4984;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N 52 (ч. I), ст. 6223; 2009, N 1, ст. 17; 2010, N 40, ст. 4969; 2011, N 1, ст. 6; N 30 (ч. I), ст. 4563, 4590, 4591, 4596; N 50, ст. 7359; 2012, N 24, ст. 3069; N 26, ст. 3446; 2013, N 27, ст. 3477; N 30 (ч. I), ст. 4079;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N 48, ст. 6165; 2014, N 26 (ч. I), ст. 3366, 3377; 2015, N 1 (ч. I), ст. 11) и </w:t>
      </w:r>
      <w:hyperlink r:id="rId5" w:anchor="/document/12120314/entry/2005" w:history="1">
        <w:r w:rsidRPr="00117414">
          <w:rPr>
            <w:rFonts w:ascii="Tahoma" w:eastAsia="Times New Roman" w:hAnsi="Tahoma" w:cs="Tahoma"/>
            <w:color w:val="0000FF"/>
            <w:sz w:val="23"/>
            <w:u w:val="single"/>
            <w:lang w:eastAsia="ru-RU"/>
          </w:rPr>
          <w:t>постановлением</w:t>
        </w:r>
      </w:hyperlink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2004, N 8, ст. 663; 2004, N 47, ст. 4666; 2005, N 39, ст. 3953) постановляю: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Утвердить санитарно-эпидемиологические правила и нормативы 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СанПиН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</w:t>
      </w:r>
      <w:hyperlink r:id="rId6" w:anchor="/document/71164864/entry/1000" w:history="1">
        <w:r w:rsidRPr="00117414">
          <w:rPr>
            <w:rFonts w:ascii="Tahoma" w:eastAsia="Times New Roman" w:hAnsi="Tahoma" w:cs="Tahoma"/>
            <w:color w:val="0000FF"/>
            <w:sz w:val="23"/>
            <w:u w:val="single"/>
            <w:lang w:eastAsia="ru-RU"/>
          </w:rPr>
          <w:t>приложение</w:t>
        </w:r>
      </w:hyperlink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).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Ввести в действие санитарно-эпидемиологические правила и нормативы </w:t>
      </w:r>
      <w:hyperlink r:id="rId7" w:anchor="/document/71164864/entry/1000" w:history="1">
        <w:proofErr w:type="spellStart"/>
        <w:r w:rsidRPr="00117414">
          <w:rPr>
            <w:rFonts w:ascii="Tahoma" w:eastAsia="Times New Roman" w:hAnsi="Tahoma" w:cs="Tahoma"/>
            <w:color w:val="0000FF"/>
            <w:sz w:val="23"/>
            <w:u w:val="single"/>
            <w:lang w:eastAsia="ru-RU"/>
          </w:rPr>
          <w:t>СанПиН</w:t>
        </w:r>
        <w:proofErr w:type="spellEnd"/>
        <w:r w:rsidRPr="00117414">
          <w:rPr>
            <w:rFonts w:ascii="Tahoma" w:eastAsia="Times New Roman" w:hAnsi="Tahoma" w:cs="Tahoma"/>
            <w:color w:val="0000FF"/>
            <w:sz w:val="23"/>
            <w:u w:val="single"/>
            <w:lang w:eastAsia="ru-RU"/>
          </w:rPr>
          <w:t xml:space="preserve"> 2.4.2.3286-15</w:t>
        </w:r>
      </w:hyperlink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с 01.09.2016.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117414" w:rsidRPr="00117414" w:rsidTr="00117414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vAlign w:val="bottom"/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Зарегистрировано в Минюсте РФ 14 августа 2015 г.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Регистрационный N 38528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Настоящее приложение </w:t>
      </w:r>
      <w:hyperlink r:id="rId8" w:anchor="/document/71164864/entry/2" w:history="1">
        <w:r w:rsidRPr="00117414">
          <w:rPr>
            <w:rFonts w:ascii="Tahoma" w:eastAsia="Times New Roman" w:hAnsi="Tahoma" w:cs="Tahoma"/>
            <w:color w:val="0000FF"/>
            <w:sz w:val="23"/>
            <w:u w:val="single"/>
            <w:lang w:eastAsia="ru-RU"/>
          </w:rPr>
          <w:t>вводится в действие</w:t>
        </w:r>
      </w:hyperlink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1 сентября 2016 г.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lang w:eastAsia="ru-RU"/>
        </w:rPr>
        <w:t>Приложение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Санитарно-эпидемиологические правила и нормативы</w:t>
      </w: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СанПиН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2.4.2.3286-15</w:t>
      </w: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(утв. </w:t>
      </w:r>
      <w:hyperlink r:id="rId9" w:anchor="/document/71164864/entry/0" w:history="1">
        <w:r w:rsidRPr="00117414">
          <w:rPr>
            <w:rFonts w:ascii="Tahoma" w:eastAsia="Times New Roman" w:hAnsi="Tahoma" w:cs="Tahoma"/>
            <w:color w:val="0000FF"/>
            <w:sz w:val="23"/>
            <w:u w:val="single"/>
            <w:lang w:eastAsia="ru-RU"/>
          </w:rPr>
          <w:t>постановлением</w:t>
        </w:r>
      </w:hyperlink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Главного государственного санитарного врача РФ</w:t>
      </w: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от 10 июля 2015 г. N 26)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I. Общие положения и область применения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1.1.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Настоящие санитарно-эпидемиологические правила и нормативы (далее - санитарные правила) направлены на охрану здоровья детей с ограниченными возможностями здоровья в период пребывания их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(далее - обучающиеся с ОВЗ).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Санитарные правила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 (далее - организации для обучающихся с ОВЗ) с дневным или круглосуточным (круглогодичным) пребыванием в них обучающихся с ОВЗ, а также распространяются на отдельные классы и/или группы для обучающихся с ОВЗ, в том числе группы продленного дня, организованные в образовательных организациях.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1.2. Санитарные правила устанавливают санитарно-эпидемиологические требования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: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- условиям размещения организации для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обучающихся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ОВЗ;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оборудованию и содержанию территории организации;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зданию и оборудованию помещений;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воздушно-тепловому режиму;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естественному и искусственному освещению;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- водоснабжению и канализации;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организации образовательной деятельности и режиму дня;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- условиям проживания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обучающихся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ОВЗ в организации;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организации питания;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- организации медицинского обслуживания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обучающихся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ОВЗ;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санитарному состоянию и содержанию помещений;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прохождению профилактических медицинских осмотров, гигиенического воспитания и обучения, личной гигиене персонала.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1.3. Санитарные правила распространяются на действующие, проектируемые, строящиеся и реконструируемые организации для обучающихся с ОВЗ независимо от типа организационно-правовых форм и форм собственности.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Ранее построенные здания организаций для обучающихся с ОВЗ, а также здания, приспособленные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обучающихся с ОВЗ, эксплуатируются в соответствии с проектами, по которым они были построены.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организаций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обучающихся с ОВЗ.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1.5. При реализации в организациях для обучающихся с ОВЗ адаптированных образовательных программ дошкольного образования для детей с ОВЗ должны соблюдаться санитарно-эпидемиологические требования к устройству, содержанию и организации режима работы дошкольных образовательных организаций</w:t>
      </w:r>
      <w:hyperlink r:id="rId10" w:anchor="/document/71164864/entry/11111" w:history="1">
        <w:r w:rsidRPr="00117414">
          <w:rPr>
            <w:rFonts w:ascii="Tahoma" w:eastAsia="Times New Roman" w:hAnsi="Tahoma" w:cs="Tahoma"/>
            <w:color w:val="0000FF"/>
            <w:sz w:val="23"/>
            <w:u w:val="single"/>
            <w:lang w:eastAsia="ru-RU"/>
          </w:rPr>
          <w:t>*(1)</w:t>
        </w:r>
      </w:hyperlink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создании дошкольных образовательных организаций для детей с ОВЗ, рекомендуется предусматривать единый комплекс учреждений (детский сад-школа) на одном участке с размещением каждого из этих учреждений в отдельном здании или блоке.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1.6.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II. Требования к размещению организации для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обучающихся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ОВЗ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2.1. Организации для обучающихся с ОВЗ размещаются вблизи лесных, лесопарковых зон на обособленных земельных участках или на внутриквартальных территориях жилых микрорайонов, за пределами санитарно-защитных зон предприятий, </w:t>
      </w: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обеспечения нормативных уровней инсоляции и естественного освещения помещений при размещении зданий организаций для обучающихся с ОВЗ должны соблюдаться санитарные разрывы от жилых и общественных зданий, в соответствии с требованиями, установленными санитарными правилами</w:t>
      </w:r>
      <w:hyperlink r:id="rId11" w:anchor="/document/71164864/entry/22222" w:history="1">
        <w:r w:rsidRPr="00117414">
          <w:rPr>
            <w:rFonts w:ascii="Tahoma" w:eastAsia="Times New Roman" w:hAnsi="Tahoma" w:cs="Tahoma"/>
            <w:color w:val="0000FF"/>
            <w:sz w:val="23"/>
            <w:u w:val="single"/>
            <w:lang w:eastAsia="ru-RU"/>
          </w:rPr>
          <w:t>*(2)</w:t>
        </w:r>
      </w:hyperlink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2.2.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Пешеходный подход обучающихся с ОВЗ от транспортной остановки до здания организации для обучающихся с ОВЗ должен быть не более 500 м.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Допускается подвоз обучающихся с ОВЗ транспортом, оборудованным для перевозки детей с ОВЗ.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2.3.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Через территорию организаций для обучающихся с ОВЗ не должны проходить магистральные инженерные коммуникации - водоснабжения, канализации, теплоснабжения, энергоснабжения.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2.4. Для предупреждения затопления и загрязнения территории обеспечивается отвод паводковых и ливневых вод.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III. Требования к оборудованию и содержанию территории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3.1. Территория организации для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обучающихся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ОВЗ должна быть благоустроена, озеленена и ограждена.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3.2. Территория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суток, для слабовидящих детей - не менее 40 лк.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3.3.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территории строящихся зданий организаций для обучающихся с ОВЗ предусматриваются мероприятия по созданию доступной (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безбарьерной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 среды.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территории вновь строящихся и реконструируемых зданий организации для обучающихся с ОВЗ оборудуется место стоянки автотранспортных средств, предназначенных для перевозки обучающихся.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3.4. На территории организаций для обучающихся с ОВЗ оборудуются физкультурно-спортивная и хозяйственная зоны, площадки для подвижных игр и отдыха.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Допускается выделение учебно-опытной зоны.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 xml:space="preserve">3.5. Зона отдыха оснащается игровым и спортивным оборудованием в соответствии с 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росто-возрастными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особенностями детей. Площадки для подвижных игр детей оборудуются малыми архитектурными формами, площадки для отдыха - навесами, скамейками, столами. Допускается устанавливать сборно-разборные навесы, беседки.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3.6. Покрытие площадок для подвижных игр должно быть хорошо дренирующим и 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беспыльным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Допускается выполнение покрытия площадок строительными материалами, безвредными для здоровья детей.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хранения колясок, санок, велосипедов, игрушек, используемых на территории, оборудуется специальное помещение или место.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3.7. Физкультурно-спортивная зона размещается со стороны спортивного зала.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Оборудование физкультурно-спортивной зоны должно обеспечивать выполнение учебных программ по физической культуре, проведение секционных спортивных занятий и оздоровительных мероприятий и соответствовать росту и возрасту обучающихся.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Используемые в качестве покрытия физкультурно-спортивных площадок синтетические и полимерные материалы должны быть безвредными для здоровья человека.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Занятия на сырых площадках не проводятся.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3.8. На территории организации для обучающихся с ОВЗ предусматривается оборудование не менее двух въездов (основной и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хозяйственный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3.9. Хозяйственная зона располагается на границе земельного участка вдали от физкультурно-спортивной зоны и площадок зоны отдыха.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Хозяйственная зона располагается со стороны входа в производственные помещения столовой. На территории хозяйственной зоны допускается размещать: гараж, овощехранилище, складские помещения, места для сушки белья и выбивания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3.10. В хозяйственной зоне на расстоянии не менее 20 м от здания оборудуется площадка для сбора мусора.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контейнерных площадках жилой застройки.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Очистка мусоросборников производится при их заполнении на 2/3 объема.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3.11. Подходы к зданию, пути движения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обучающихся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ОВЗ на участке не должны пересекаться с проездами для транспорта. Все проезды и подходы к зданию в пределах участка, дорожки к физкультурно-спортивной зоне, зонам отдыха и игровых площадок, хозяйственной зоне, хозяйственным постройкам, площадкам для мусоросборников оборудуются твердым покрытием.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Покрытие проездов, подходов и дорожек должно быть ровным, без выбоин и дефектов.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3.12. Не допускается сжигание мусора на территории организации для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обучающихся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ОВЗ и в непосредственной близости от нее.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3.13. На территории участка проводится ежедневная уборка: утром за 1-2 часа до выхода детей на участок и в течение дня по мере необходимости.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зимнее время очистка территории от снега (подходы к зданию, пути движения обучающихся, дорожки, площадки зоны отдыха и игр) проводится по мере необходимости, использование химических реагентов не допускается.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3.14. Песочницы в отсутствие детей закрываются крышками или полимерными пленками или другими защитными приспособлениями для защиты песка от загрязнений. При обнаружении возбудителей паразитарных и инфекционных болезней проводится внеочередная замена песка.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Ежегодно, в весенний период в песочницах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паразитологическим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микробиологическим, санитарно-химическим, радиологическим показателям.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3.15. Уровни шума на территории и в помещениях организации для обучающихся с ОВЗ не должны превышать гигиенические нормативы для помещений жилых, общественных зданий и территории жилой застройки.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3.16. Расположение на территории построек и сооружений, функционально не связанных с организацией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обучающихся с ОВЗ не допускается.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3.17.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Допускается использование спортивных сооружений, территории скверов, парков и других территорий, расположенных вблизи организации для обучающихся с ОВЗ и приспособленных для прогулок детей и занятий физкультурой.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3.18. В случае расположения организации для обучающихся с ОВЗ на 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эндемичной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по клещевому энцефалиту территории, мероприятия по уничтожению клещей проводят до начала сезона их активности в соответствии с санитарными правилами по профилактике клещевого энцефалита</w:t>
      </w:r>
      <w:hyperlink r:id="rId12" w:anchor="/document/71164864/entry/33333" w:history="1">
        <w:r w:rsidRPr="00117414">
          <w:rPr>
            <w:rFonts w:ascii="Tahoma" w:eastAsia="Times New Roman" w:hAnsi="Tahoma" w:cs="Tahoma"/>
            <w:color w:val="0000FF"/>
            <w:sz w:val="23"/>
            <w:u w:val="single"/>
            <w:lang w:eastAsia="ru-RU"/>
          </w:rPr>
          <w:t>*(3)</w:t>
        </w:r>
      </w:hyperlink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IV. Требования к зданию и оборудованию помещений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4.1. Вместимость организации для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обучающихся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ОВЗ определяется заданием на проектирование.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Вместимость ранее построенных зданий не должна превышать проектную.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 xml:space="preserve">4.2. При размещении организации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обучающихся с ОВЗ в отдельных зданиях или блоках обеспечивается их соединение отапливаемыми переходами. 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Неотапливаемые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переходы допускаются в III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Б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климатическом подрайоне и IV климатическом районе.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4.3. В целях сохранения воздушно-теплового режима в помещениях организации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обучающихся с ОВЗ в зависимости от климатических районов входы в здания должны быть оборудованы тамбурами или воздушными, воздушно-тепловыми завесами.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4.4. Не допускается размещать помещения для постоянного пребывания обучающихся с ОВЗ в подвальных и цокольных этажах зданий.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4.5. Для создания условий пребывания детей с ограниченными возможностями здоровья и детей-инвалидов в организациях для обучающихся с ОВЗ при строительстве и реконструкции предусматриваются мероприятия по созданию доступной (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безбарьерной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 среды, обеспечивающие свободное передвижение детей в зданиях и помещениях.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зданиях предусматриваются специальные устройства с ограждающими конструкциями со всех сторон, 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разноуровневые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перила, пандусы, лифты, обеспечивающие передвижение обучающихся внутри здания; специально оборудованные санузлы, достаточные по ширине входы в учебные и другие помещения, одноуровневые полы во всех помещениях, отсутствие порогов.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4.6. При строительстве и реконструкции зданий организации для обучающихся с ОВЗ гардеробы размещаются на первом этаже с обязательным оборудованием мест для каждого класса. Гардеробы оснащаются вешалками, крючками (шкафами с ячейками) для одежды и полками (ячейками) для обуви с учетом категории обучающихся и их 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росто-возрастных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особенностей. При гардеробных предусматриваются скамейки.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4.7. Для тотально слепых обучающихся шкафы с ячейками для одежды и полки для обуви должны иметь маркировку, выполненную рельефно-точечным шрифтом, для обучающихся с остаточным зрением - сочетание двух маркировок: рельефно-точечной маркировки и рельефно-выпуклой маркировки, выполненной с использованием ярких контрастных цветов.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4.8. При одностороннем расположении учебных помещений ширина рекреаций должна составлять не менее 4 м, при двустороннем расположении классов - не менее 6 м; площадь рекреации - из расчета не менее 1,4 </w:t>
      </w: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60" type="#_x0000_t75" alt="" style="width:16.5pt;height:20.25pt"/>
        </w:pict>
      </w: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одного обучающегося с ОВЗ.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При проектировании зоны рекреации в виде зальных помещений площадь устанавливается из расчета 2 </w:t>
      </w: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pict>
          <v:shape id="_x0000_i1561" type="#_x0000_t75" alt="" style="width:16.5pt;height:20.25pt"/>
        </w:pict>
      </w: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одного обучающегося.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4.9. Учебные помещения группируются в учебные секции для обучающихся 1 - 4 классов отдельно от учебных помещений для обучающихся 5 - 11 классов.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4.10.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Учебные помещения для обучающихся начального общего, основного общего и среднего общего образования с нарушениями опорно-двигательного аппарата, слепых и слабовидящих, умственно-отсталых обучающихся рекомендуется размещать в составе жилого блока в пределах одного этажа.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4.11. Оборудование учебных помещений, рекреаций, учебно-производственных мастерских, отделка помещений, подбор учебной мебели (стулья, парты, столы или конторки) и ее расстановка в учебных помещениях, использование учебных досок должны соответствовать санитарно-эпидемиологическим требованиям к условиям и организации обучения в общеобразовательных организациях</w:t>
      </w:r>
      <w:hyperlink r:id="rId13" w:anchor="/document/71164864/entry/44444" w:history="1">
        <w:r w:rsidRPr="00117414">
          <w:rPr>
            <w:rFonts w:ascii="Tahoma" w:eastAsia="Times New Roman" w:hAnsi="Tahoma" w:cs="Tahoma"/>
            <w:color w:val="0000FF"/>
            <w:sz w:val="23"/>
            <w:u w:val="single"/>
            <w:lang w:eastAsia="ru-RU"/>
          </w:rPr>
          <w:t>*(4)</w:t>
        </w:r>
      </w:hyperlink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требованиям настоящих санитарных правил.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Допускается по медицинским показаниям проводить обучение в спальнях при наличии специального оборудования и дополнительного искусственного освещения.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4.12. В учебных помещениях для обучающихся с нарушениями опорно-двигательного аппарата, а также при использовании обучающимися средств, обеспечивающих их передвижение, расстояние между рядами парт (столов, конторок) может быть увеличено.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4.13. Для обучающихся с нарушениями слуха допускается расстановка парт и столов полукругом вокруг стола педагога при стационарном их закреплении для установки звукоусиливающей аппаратуры, увеличение расстояния между столами и партами в каждом ряду, в связи с необходимостью индивидуальных занятий во время урока.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4.14. Для слепых и слабовидящих обучающихся парты (столы) независимо от их размера устанавливаются ближе к преподавателю и классной доске.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4.15. Парты и столы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обучающихся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страдающих светобоязнью, размещаются таким образом, чтобы не было прямого, раздражающего попадания света в глаза обучающихся.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4.16. При физкультурном зале оборудуются раздельные для мальчиков и девочек помещения раздевалок с душевыми и санитарными узлами. Для хранения спортивного инвентаря оборудуется отдельное помещение. В санитарных узлах устанавливаются раковины для мытья рук.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4.17. Площади и оборудование кабинетов информатики и других помещений, в которых используются персональные компьютеры, должны соответствовать гигиеническим требованиям к персональным электронно-вычислительным машинам и организации работы</w:t>
      </w:r>
      <w:hyperlink r:id="rId14" w:anchor="/document/71164864/entry/55555" w:history="1">
        <w:r w:rsidRPr="00117414">
          <w:rPr>
            <w:rFonts w:ascii="Tahoma" w:eastAsia="Times New Roman" w:hAnsi="Tahoma" w:cs="Tahoma"/>
            <w:color w:val="0000FF"/>
            <w:sz w:val="23"/>
            <w:u w:val="single"/>
            <w:lang w:eastAsia="ru-RU"/>
          </w:rPr>
          <w:t>*(5)</w:t>
        </w:r>
      </w:hyperlink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4.18. Площадь и оборудование помещений для внеурочной деятельности, кружковых занятий должны соответствовать санитарно-эпидемиологическим требованиям, предъявляемым к организациям дополнительного образования детей</w:t>
      </w:r>
      <w:hyperlink r:id="rId15" w:anchor="/document/71164864/entry/66666" w:history="1">
        <w:r w:rsidRPr="00117414">
          <w:rPr>
            <w:rFonts w:ascii="Tahoma" w:eastAsia="Times New Roman" w:hAnsi="Tahoma" w:cs="Tahoma"/>
            <w:color w:val="0000FF"/>
            <w:sz w:val="23"/>
            <w:u w:val="single"/>
            <w:lang w:eastAsia="ru-RU"/>
          </w:rPr>
          <w:t>*(6)</w:t>
        </w:r>
      </w:hyperlink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соответствии с профилем занятий.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4.19.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строительстве в зданиях организаций для обучающихся с ОВЗ бассейна (лечебного бассейна) чаша бассейна по периметру оборудуется поручнями.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эксплуатации бассейна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</w:t>
      </w:r>
      <w:hyperlink r:id="rId16" w:anchor="/document/71164864/entry/77777" w:history="1">
        <w:r w:rsidRPr="00117414">
          <w:rPr>
            <w:rFonts w:ascii="Tahoma" w:eastAsia="Times New Roman" w:hAnsi="Tahoma" w:cs="Tahoma"/>
            <w:color w:val="0000FF"/>
            <w:sz w:val="23"/>
            <w:u w:val="single"/>
            <w:lang w:eastAsia="ru-RU"/>
          </w:rPr>
          <w:t>*(7)</w:t>
        </w:r>
      </w:hyperlink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4.20. Набор помещений для коррекционной работы определяется категорией обучающихся с ОВЗ, перечнем и объемом оказываемой психолого-педагогической, медицинской и социальной помощи.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 xml:space="preserve">4.21. Набор медицинских помещений определяется профилем общеобразовательной организации для обучающихся с ОВЗ, перечнем и объемом оказываемых медицинских услуг.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Помещения медицинского назначения должны соответствовать санитарно-эпидемиологическим требования к организациям, осуществляющим медицинскую деятельность</w:t>
      </w:r>
      <w:hyperlink r:id="rId17" w:anchor="/document/71164864/entry/88888" w:history="1">
        <w:r w:rsidRPr="00117414">
          <w:rPr>
            <w:rFonts w:ascii="Tahoma" w:eastAsia="Times New Roman" w:hAnsi="Tahoma" w:cs="Tahoma"/>
            <w:color w:val="0000FF"/>
            <w:sz w:val="23"/>
            <w:u w:val="single"/>
            <w:lang w:eastAsia="ru-RU"/>
          </w:rPr>
          <w:t>*(8)</w:t>
        </w:r>
      </w:hyperlink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4.22. Санитарные узлы оборудуются раздельными для мальчиков и девочек из расчета: умывальными раковинами - 1 на 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4.23.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здоровья, допускающих обработку моющими и дезинфекционными средствами.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4.24. В санитарных узлах устанавливаются педальные ведра, держатели для туалетной бумаги.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4.25. Для персонала предусматриваются отдельные санитарные узлы.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4.26. Умывальные раковины устанавливаются на высоте 0,5 м от пола до борта раковины для обучающихся с ОВЗ начального общего образования и на высоте 0,7-0,8 м от пола до борта раковины для обучающихся с ОВЗ основного общего и среднего общего образования.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Рядом с умывальными раковинами размещаются вешалки для индивидуальных полотенец. Мыло, туалетная бумага и полотенца должны быть в наличии постоянно.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Допускается использование 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электр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или бумажных полотенец.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4.27.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наличии в организации для обучающихся с ОВЗ интерната, помещения для проживания размещаются в отдельно стоящем здании или отдельном блоке здания по типу спальных секций или группируются с учебными помещениями по типу учебно-жилых ячеек, дифференцированных по возрастному принципу: для начального общего, основного общего и среднего общего образования.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4.27.1. Спальные помещения предусматриваются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раздельными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для мальчиков и девочек независимо от возраста.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проживающих девочек и мальчиков, обучающихся основного общего и среднего общего образования, рекомендуется располагать спальни в разных блоках или на разных этажах.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4.27.2. В помещениях, построенных и оборудованных по квартирному типу, для создания условий проживания обучающихся с ОВЗ по семейному принципу должны соблюдаться санитарно-эпидемиологические требования к устройству, содержанию и организации работы в организациях для детей-сирот и детей, оставшихся без попечения родителей</w:t>
      </w:r>
      <w:hyperlink r:id="rId18" w:anchor="/document/71164864/entry/99999" w:history="1">
        <w:r w:rsidRPr="00117414">
          <w:rPr>
            <w:rFonts w:ascii="Tahoma" w:eastAsia="Times New Roman" w:hAnsi="Tahoma" w:cs="Tahoma"/>
            <w:color w:val="0000FF"/>
            <w:sz w:val="23"/>
            <w:u w:val="single"/>
            <w:lang w:eastAsia="ru-RU"/>
          </w:rPr>
          <w:t>*(9)</w:t>
        </w:r>
      </w:hyperlink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4.27.3. Набор и площади помещений для проживания обучающихся с ОВЗ определяется в соответствии с заданием на проектирование организации.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4.27.4. Количество ме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ст в сп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альных комнатах предусматривается не более четырех.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Жилые комнаты (спальни) оборудуются стационарными кроватями с твердым ложем, прикроватными тумбочками, шкафами для хранения личных вещей (одежды и обуви), прикроватными ковриками. Допускается устанавливать столы и стулья.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Количество прикроватных тумбочек должно соответствовать числу проживающих.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4.27.5. Расстановка кроватей должна обеспечивать свободный проход между кроватями, кроватями и наружными стенами, кроватями и отопительными приборами.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Кровати должны соответствовать 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росто-возрастным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особенностям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обучающихся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ОВЗ.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Не допускается использование раскладных и трансформируемых (выдвижных, 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выкатных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 кроватей.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4.27.6.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Санитарные узлы в жилом блоке (здании) оборудуются раздельными для мальчиков и девочек из расчета: умывальными раковинами - 1 на 5 человек, 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ногомойками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- 2 на 15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персонала оборудуются отдельные санитарные узлы.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4.27.7.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 человека, допускающих обработку моющими и дезинфекционными средствами.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4.27.8. Санитарные узлы обеспечиваются педальными ведрами, держателями для туалетной бумаги.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Рядом с умывальными раковинами размещаются вешалки для индивидуальных полотенец. Допускается использовать 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электр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или бумажные полотенца. Мыло, туалетная бумага и полотенца должны быть в наличии постоянно.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4.27.9. Умывальные раковины устанавливаются на высоте 0,5 м от пола до борта раковины для обучающихся начального общего образования и на высоте 0,7-0,8 м от пола до борта раковины для обучающихся основного общего и среднего общего образования.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4.27.10. В жилой ячейке предусматриваются помещение раздевальной (прихожая) и помещение (место) для сушки верхней одежды и обуви.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Допускается просушивать верхнюю одежду и обувь в специально оборудованном для этих целей централизованном помещении.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Раздевальные помещения оборудуются встроенными шкафами для раздельного хранения одежды и обуви.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4.27.11. В организациях для обучающихся с ОВЗ оборудуются помещения прачечной для стирки постельного белья, полотенец и личных вещей.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отсутствии в организации для обучающихся с ОВЗ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Не допускается установка бытовой стиральной машины в помещении приготовления и/или приема пищи (кухни).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4.27.12. На каждом этаже предусматривается помещение площадью не менее 3 </w:t>
      </w: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pict>
          <v:shape id="_x0000_i1562" type="#_x0000_t75" alt="" style="width:16.5pt;height:20.25pt"/>
        </w:pict>
      </w: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 со смесителем.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4.27.13. В интернате на первом этаже оборудуется медицинский блок.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Палаты изолятора отделяются от остальных медицинских помещений шлюзом с умывальником.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Медицинский кабинет размещается рядом с палатами изолятора и оборудуется отдельным входом из коридора.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Стены в помещениях с влажным режимом (душевых, ванных комнатах умывальных, санитарных узлах, 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постирочных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отделки потолков используются водоотталкивающие (влагостойкие) краски.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 учетом климатических условий во вновь строящихся зданиях полы в помещениях, расположенных на первом этаже, допускается предусматривать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утепленными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(или) отапливаемыми, с регулируемым температурным режимом.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4.29. Игрушки, игровое оборудование, мебель, оборудование для занятий должны быть безвредными для здоровья и соответствовать 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росто-возрастным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особенностям обучающихся с ОВЗ.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4.30.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организациях для обучающихся с ОВЗ предусматривается кабинет психолога.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V. Требования к воздушно-тепловому режиму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5.1.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Здания организаций для обучающихся с ОВЗ оборудуются системами отопления и вентиляции.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Очистка и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эффективностью работы вентиляционных систем осуществляются не реже одного раза в год.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вновь строящихся и реконструируемых зданий организаций для обучающихся с ОВЗ не допускается использовать печное отопление.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При наличии печного отопления в существующих зданиях организации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позднее, чем за два часа до прихода обучающихся.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5.2. Температура воздуха в учебных помещениях и кабинетах, кабинетах психолога и логопеда, лабораториях, актовом зале, столовой, рекреациях, библиотеке, вестибюле, гардеробе, должна составлять 18 - 24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°С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 в спортзале и комнатах для проведения секционных занятий, мастерских - 17 - 20°С; раздевальных комнатах спортивного зала - 20 - 22°С.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Температура воздуха в гардеробных (раздевальных), жилых комнатах (спальнях), помещениях для отдыха должна составлять 20 - 22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°С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 санитарных узлах, умывальных, комнате гигиены девочек - 19 - 21°С; душевых - 24 - 26°С.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Относительная влажность воздуха помещений должна составлять 40 - 60% во все периоды года, скорость движения воздуха не более 0,1 м/сек.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проветривании допускается кратковременное снижение температуры воздуха в помещении по сравнению с нормативным уровнем, но не более чем на 1 - 2°С. В физкультурном зале при достижении температуры воздуха 14°С проветривание прекращается.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Учебные помещения проветриваются во время перемен, а рекреационные помещения - во время учебных занятий.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теплое время года широкая односторонняя аэрация всех помещений допускается в присутствии детей.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Плоскость открытия окон и фрамуг (форточек) должны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5.6. Концентрации вредных веществ в воздухе помещений не должны превышать предельно допустимые концентрации (ПДК) для атмосферного воздуха населенных мест</w:t>
      </w:r>
      <w:hyperlink r:id="rId19" w:anchor="/document/71164864/entry/101010" w:history="1">
        <w:r w:rsidRPr="00117414">
          <w:rPr>
            <w:rFonts w:ascii="Tahoma" w:eastAsia="Times New Roman" w:hAnsi="Tahoma" w:cs="Tahoma"/>
            <w:color w:val="0000FF"/>
            <w:sz w:val="23"/>
            <w:u w:val="single"/>
            <w:lang w:eastAsia="ru-RU"/>
          </w:rPr>
          <w:t>*(10)</w:t>
        </w:r>
      </w:hyperlink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VI. Требования к естественному, искусственному освещению и инсоляции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6.1. Помещения должны иметь естественное и искусственное освещение. Уровни естественного и искусственного освещения в помещениях должны соответствовать гигиеническим требованиям к естественному, искусственному и совмещенному освещению жилых и общественных зданий</w:t>
      </w:r>
      <w:hyperlink r:id="rId20" w:anchor="/document/71164864/entry/111111" w:history="1">
        <w:r w:rsidRPr="00117414">
          <w:rPr>
            <w:rFonts w:ascii="Tahoma" w:eastAsia="Times New Roman" w:hAnsi="Tahoma" w:cs="Tahoma"/>
            <w:color w:val="0000FF"/>
            <w:sz w:val="23"/>
            <w:u w:val="single"/>
            <w:lang w:eastAsia="ru-RU"/>
          </w:rPr>
          <w:t>*(11)</w:t>
        </w:r>
      </w:hyperlink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настоящим санитарным правилам.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6.3. Для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обучающихся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нарушениями зрения учебные помещения и читальные залы оборудуются комбинированной системой общего искусственного и местного освещения.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лк; для обучающихся с поражением сетчатки и зрительного нерва (без светобоязни) - 1000 - 1500 лк; для обучающихся со светобоязнью - не более 500 лк.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6.5. Окна в учебных и жилых помещениях (спальнях), помещениях для отдыха, игр и приготовление уроков, в зависимости от климатической зоны оборудуются регулируемыми солнцезащитными устройствами.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Зашторивание окон в спальных помещениях осуществляется во время сна обучающихся, в остальное время шторы раздвигаются и размещаются в простенках между окнами, обеспечивая инсоляцию помещения.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светопропускающими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свойствами. Солнцезащитные устройства на окнах не должны уменьшать светоактивную площадь оконного проема.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Используемый для жалюзи материал должен допускать влажную обработку, с использованием моющих и дезинфицирующих растворов.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- 0,8 - 0,9; для стен - 0,6 - 0,7; для пола - 0,4 - 0,5; для мебели и парт - 0,45; для классных досок - 0,1 - 0,2.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 или цвет натурального дерева.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Допускается окрашивание отдельных элементов помещений (не более 25% всей площади помещения) в более яркие цвета.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6.7. Осветительные приборы оборудуются защитной светорассеивающей арматурой для 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Перегоревшие лампы подлежат своевременной замене.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осуществляется специализированными организациями.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VII. Требования к водоснабжению и канализации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 xml:space="preserve">7.1.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Здания организаций для обучающихся с ОВЗ оборудуются централизованными системами хозяйственно-питьевого водоснабжения и канализацией.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постирочную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7.2. Вода должна отвечать санитарно-эпидемиологическим требованиям на питьевую воду.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7.3. Подводкой горячей и холодной воды обеспечиваются помещения пищеблока (кухни), буфетные, помещения медицинского назначения, прачечная (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постирочная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Умывальные раковины, моечные ванны, душевые установки (ванны) обеспечиваются смесителями.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Полы в помещениях пищеблока, душевых и прачечной (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постирочной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 оборудуются сливными трапами.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7.5. В районах,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септика или локальных очистных сооружений.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Не допускается устройство и использование надворных туалетов.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VIII. Требования к организации образовательной деятельности и режиму дня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обучающихся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ОВЗ.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зависимости от категории обучающихся с ОВЗ количество детей в классах (группах) комплектуется в соответствии с </w:t>
      </w:r>
      <w:hyperlink r:id="rId21" w:anchor="/document/71164864/entry/11000" w:history="1">
        <w:r w:rsidRPr="00117414">
          <w:rPr>
            <w:rFonts w:ascii="Tahoma" w:eastAsia="Times New Roman" w:hAnsi="Tahoma" w:cs="Tahoma"/>
            <w:color w:val="0000FF"/>
            <w:sz w:val="23"/>
            <w:u w:val="single"/>
            <w:lang w:eastAsia="ru-RU"/>
          </w:rPr>
          <w:t>Приложением N 1</w:t>
        </w:r>
      </w:hyperlink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8.2. Учебные занятия для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обучающихся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ОВЗ организуются в первую смену по 5 дневной учебной неделе. Учебные занятия начинаются не ранее 8 часов.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организацию дневного сна.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8.3. Основная образовательная программа реализуется через организацию урочной и внеурочной деятельности.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Урочная деятельность состоит из часов обязательной части и части, формируемой участниками отношений.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Реабилитационно-коррекционные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мероприятия могут реализовываться как во время внеурочной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деятельности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так и во время урочной деятельности.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8.4.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реабилитационно-коррекционных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мероприятий, не должно в совокупности превышать величину недельной образовательной нагрузки обучающихся с ОВЗ.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</w:t>
      </w:r>
      <w:hyperlink r:id="rId22" w:anchor="/document/71164864/entry/840" w:history="1">
        <w:r w:rsidRPr="00117414">
          <w:rPr>
            <w:rFonts w:ascii="Tahoma" w:eastAsia="Times New Roman" w:hAnsi="Tahoma" w:cs="Tahoma"/>
            <w:color w:val="0000FF"/>
            <w:sz w:val="23"/>
            <w:u w:val="single"/>
            <w:lang w:eastAsia="ru-RU"/>
          </w:rPr>
          <w:t>таблице 1</w:t>
        </w:r>
      </w:hyperlink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lang w:eastAsia="ru-RU"/>
        </w:rPr>
        <w:t>Таблица 1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Гигиенические требования к максимальному общему объему недельной нагрузки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обучающихся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ОВЗ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0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2"/>
        <w:gridCol w:w="3352"/>
        <w:gridCol w:w="3401"/>
      </w:tblGrid>
      <w:tr w:rsidR="00117414" w:rsidRPr="00117414" w:rsidTr="00117414">
        <w:trPr>
          <w:tblCellSpacing w:w="15" w:type="dxa"/>
        </w:trPr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7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в академических часах</w:t>
            </w:r>
          </w:p>
        </w:tc>
      </w:tr>
      <w:tr w:rsidR="00117414" w:rsidRPr="00117414" w:rsidTr="0011741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7414" w:rsidRPr="00117414" w:rsidRDefault="00117414" w:rsidP="0011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урочная деятельность (аудиторная недельная нагрузка)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  <w:hyperlink r:id="rId23" w:anchor="/document/71164864/entry/84033" w:history="1">
              <w:r w:rsidRPr="001174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***</w:t>
              </w:r>
            </w:hyperlink>
          </w:p>
        </w:tc>
      </w:tr>
      <w:tr w:rsidR="00117414" w:rsidRPr="00117414" w:rsidTr="00117414">
        <w:trPr>
          <w:tblCellSpacing w:w="15" w:type="dxa"/>
        </w:trPr>
        <w:tc>
          <w:tcPr>
            <w:tcW w:w="101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117414" w:rsidRPr="00117414" w:rsidTr="00117414">
        <w:trPr>
          <w:tblCellSpacing w:w="15" w:type="dxa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 дополнительный)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117414" w:rsidRPr="00117414" w:rsidTr="00117414">
        <w:trPr>
          <w:tblCellSpacing w:w="15" w:type="dxa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2-4 (5</w:t>
            </w:r>
            <w:hyperlink r:id="rId24" w:anchor="/document/71164864/entry/84011" w:history="1">
              <w:r w:rsidRPr="001174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  <w:hyperlink r:id="rId25" w:anchor="/document/71164864/entry/84022" w:history="1">
              <w:r w:rsidRPr="001174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117414" w:rsidRPr="00117414" w:rsidTr="00117414">
        <w:trPr>
          <w:tblCellSpacing w:w="15" w:type="dxa"/>
        </w:trPr>
        <w:tc>
          <w:tcPr>
            <w:tcW w:w="101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117414" w:rsidRPr="00117414" w:rsidTr="00117414">
        <w:trPr>
          <w:tblCellSpacing w:w="15" w:type="dxa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117414" w:rsidRPr="00117414" w:rsidTr="00117414">
        <w:trPr>
          <w:tblCellSpacing w:w="15" w:type="dxa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117414" w:rsidRPr="00117414" w:rsidTr="00117414">
        <w:trPr>
          <w:tblCellSpacing w:w="15" w:type="dxa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117414" w:rsidRPr="00117414" w:rsidTr="00117414">
        <w:trPr>
          <w:tblCellSpacing w:w="15" w:type="dxa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117414" w:rsidRPr="00117414" w:rsidTr="00117414">
        <w:trPr>
          <w:tblCellSpacing w:w="15" w:type="dxa"/>
        </w:trPr>
        <w:tc>
          <w:tcPr>
            <w:tcW w:w="101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117414" w:rsidRPr="00117414" w:rsidTr="00117414">
        <w:trPr>
          <w:tblCellSpacing w:w="15" w:type="dxa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(12)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117414" w:rsidRPr="00117414" w:rsidTr="00117414">
        <w:trPr>
          <w:tblCellSpacing w:w="15" w:type="dxa"/>
        </w:trPr>
        <w:tc>
          <w:tcPr>
            <w:tcW w:w="10155" w:type="dxa"/>
            <w:gridSpan w:val="3"/>
            <w:tcBorders>
              <w:top w:val="single" w:sz="6" w:space="0" w:color="000000"/>
            </w:tcBorders>
            <w:hideMark/>
          </w:tcPr>
          <w:p w:rsidR="00117414" w:rsidRPr="00117414" w:rsidRDefault="00117414" w:rsidP="00117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Примечания:</w:t>
            </w:r>
          </w:p>
          <w:p w:rsidR="00117414" w:rsidRPr="00117414" w:rsidRDefault="00117414" w:rsidP="00117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5 класс - для глухих, слабослышащих и позднооглохших, слепых и слабовидящих обучающихся и обучающихся с расстройствами </w:t>
            </w:r>
            <w:proofErr w:type="spellStart"/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аутистического</w:t>
            </w:r>
            <w:proofErr w:type="spellEnd"/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спектра.</w:t>
            </w:r>
          </w:p>
          <w:p w:rsidR="00117414" w:rsidRPr="00117414" w:rsidRDefault="00117414" w:rsidP="00117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**6 класс - для </w:t>
            </w:r>
            <w:proofErr w:type="gramStart"/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глухих</w:t>
            </w:r>
            <w:proofErr w:type="gramEnd"/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обучающихся с расстройствами </w:t>
            </w:r>
            <w:proofErr w:type="spellStart"/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аутистического</w:t>
            </w:r>
            <w:proofErr w:type="spellEnd"/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спектра.</w:t>
            </w:r>
          </w:p>
          <w:p w:rsidR="00117414" w:rsidRPr="00117414" w:rsidRDefault="00117414" w:rsidP="00117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Часы внеурочной деятельности могут быть реализованы как в течение учебной недели, так и в период каникул, в выходные и праздничные дни.</w:t>
            </w:r>
          </w:p>
          <w:p w:rsidR="00117414" w:rsidRPr="00117414" w:rsidRDefault="00117414" w:rsidP="00117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  <w:proofErr w:type="gramEnd"/>
          </w:p>
          <w:p w:rsidR="00117414" w:rsidRPr="00117414" w:rsidRDefault="00117414" w:rsidP="00117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8.5. Для предупреждения переутомления в течение недели для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обучающихся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ОВЗ должны иметь облегченный учебный день в среду или четверг.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Продолжительность учебной нагрузки на уроке не должна превышать 40 минут, за исключением первого класса.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развития, обучение которых осуществляется по специальной индивидуальной программе развития).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организации.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8.6. Обучение в первом (первом дополнительном) классе осуществляется с соблюдением следующих дополнительных требований: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использование "ступенчатого" режима обучения в первом полугодии (в сентябре, октябре - по 3 урока в день до 35 минут каждый, в ноябре-декабре - по 4 урока до 35 минут каждый; январь - май - по 4 урока до 40 минут каждый);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обучение проводится без балльного оценивания знаний обучающихся и домашних заданий;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организуются дополнительные недельные каникулы в середине третьей четверти при традиционном режиме обучения.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8.7. 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для обучающихся первых классов не должен превышать 4 уроков и 1 день в неделю - не более 5 уроков за счет урока физической культуры;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для обучающихся 2-4 классов - не более 5 уроков;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для обучающихся 5-6 классов - не более 6 уроков;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 для обучающихся 7-11 классов - не более 7 уроков.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8.8.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 - не более 15 минут.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Обучающиеся с остаточным зрением для усвоения учебной информации по рельефной системе Брайля должны чередовать не менее 2 раз за урок тактильное восприятие информации с непрерывной зрительной работой по 5 минут.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обучающихся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ОВЗ.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8.10. Организация профильного обучения в 10 - 11(12)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профориентационная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работа.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8.11.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8.12. Проведение закаливающих мероприятий осуществляется в соответствии с 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обучающихся с ОВЗ (</w:t>
      </w:r>
      <w:hyperlink r:id="rId26" w:anchor="/document/71164864/entry/12000" w:history="1">
        <w:r w:rsidRPr="00117414">
          <w:rPr>
            <w:rFonts w:ascii="Tahoma" w:eastAsia="Times New Roman" w:hAnsi="Tahoma" w:cs="Tahoma"/>
            <w:color w:val="0000FF"/>
            <w:sz w:val="23"/>
            <w:u w:val="single"/>
            <w:lang w:eastAsia="ru-RU"/>
          </w:rPr>
          <w:t>приложение N 2</w:t>
        </w:r>
      </w:hyperlink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IX. Требования к организации питания и питьевого режима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9.1.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пищевых продуктов, ежедневному ведению документации пищеблока (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бракеражные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</w:t>
      </w:r>
      <w:hyperlink r:id="rId27" w:anchor="/document/71164864/entry/121212" w:history="1">
        <w:r w:rsidRPr="00117414">
          <w:rPr>
            <w:rFonts w:ascii="Tahoma" w:eastAsia="Times New Roman" w:hAnsi="Tahoma" w:cs="Tahoma"/>
            <w:color w:val="0000FF"/>
            <w:sz w:val="23"/>
            <w:u w:val="single"/>
            <w:lang w:eastAsia="ru-RU"/>
          </w:rPr>
          <w:t>*(12)</w:t>
        </w:r>
      </w:hyperlink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9.2. Режим питания и кратность приема пищи должны устанавливаться в зависимости от времени пребывания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обучающихся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ОВЗ в организации (дневное или круглосуточное пребывание).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Питьевой режим для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обучающихся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ОВЗ должен быть организован круглосуточно.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хранения посуды и инвентаря, столом.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9.4. Площадь обеденного зала столовой на 1 посадочное место должна составлять не менее 1,6 </w:t>
      </w: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pict>
          <v:shape id="_x0000_i1563" type="#_x0000_t75" alt="" style="width:16.5pt;height:20.25pt"/>
        </w:pict>
      </w: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для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обучающихся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нарушениями опорно-двигательного аппарата - не менее 2,3 </w:t>
      </w: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pict>
          <v:shape id="_x0000_i1564" type="#_x0000_t75" alt="" style="width:16.5pt;height:20.25pt"/>
        </w:pict>
      </w: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X. Санитарно-эпидемиологические требования при организации медицинского обслуживания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обучающихся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ОВЗ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 xml:space="preserve">10.1.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организациях для 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обучающиеся</w:t>
      </w:r>
      <w:hyperlink r:id="rId28" w:anchor="/document/3100000/entry/0" w:history="1">
        <w:r w:rsidRPr="00117414">
          <w:rPr>
            <w:rFonts w:ascii="Tahoma" w:eastAsia="Times New Roman" w:hAnsi="Tahoma" w:cs="Tahoma"/>
            <w:color w:val="0000FF"/>
            <w:sz w:val="23"/>
            <w:u w:val="single"/>
            <w:lang w:eastAsia="ru-RU"/>
          </w:rPr>
          <w:t>#</w:t>
        </w:r>
        <w:proofErr w:type="spellEnd"/>
      </w:hyperlink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  <w:proofErr w:type="gramEnd"/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10.2. При подозрении на случай инфекционного заболевания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10.3.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При установлении в организации для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обучающихся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ОВЗ карантина проводится профилактическая дезинфекция.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для применения в детских учреждениях. Все виды обработок дезинфекционными средствами проводятся в отсутствие детей.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санитарно-эпидемиологическими требованиями</w:t>
      </w:r>
      <w:hyperlink r:id="rId29" w:anchor="/document/71164864/entry/131313" w:history="1">
        <w:r w:rsidRPr="00117414">
          <w:rPr>
            <w:rFonts w:ascii="Tahoma" w:eastAsia="Times New Roman" w:hAnsi="Tahoma" w:cs="Tahoma"/>
            <w:color w:val="0000FF"/>
            <w:sz w:val="23"/>
            <w:u w:val="single"/>
            <w:lang w:eastAsia="ru-RU"/>
          </w:rPr>
          <w:t>*(13)</w:t>
        </w:r>
      </w:hyperlink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XI. Требования к санитарному состоянию и содержанию помещений организации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обучающихся с ОВЗ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11.1. Во всех помещениях ежедневно не менее двух раз в день проводится влажная уборка с применением моющих средств.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Поверхность подоконников должна быть гладкой, без сколов, щелей и дефектов.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В жилых помещениях (спальнях) влажная уборка проводится после ночного и дневного сна.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Окна снаружи и изнутри моются по мере загрязнения, но не реже двух раз в год (весной и осенью).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Постельные принадлежности (подушки, одеяла, матрацы), ковры проветриваются и выколачиваются на улице.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11.2. В умывальных, душевых, 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постирочных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комнатах гигиены девочек и туалетах стены, дверные ручки, краны умывальных раковин и писсуаров, спусковые ручки бачков, унитазы, сидения унитазов ежедневно моются горячей водой с применением моющих и дезинфекционных средств.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Дезинфекция туалетов проводится по мере загрязнения, но не менее 2 раз в день с использованием 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квачей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щеток.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 с применением моющих и дезинфекционных средств.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Уборочный инвентарь (щетки, ветошь, 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квачи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 после использования дезинфицируется, в соответствии с инструкцией по применению дезинфицирующих средств, ополаскивается и сушится.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Каждый обучающийся с ОВЗ обеспечивается комплектом полотенец (для лица и рук, для ног и банное), постельным бельем, </w:t>
      </w:r>
      <w:proofErr w:type="spell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наматрасниками</w:t>
      </w:r>
      <w:proofErr w:type="spell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индивидуальными предметами личной гигиены (зубная щетка, мыло, мочалка, расческа).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Чистое белье доставляется </w:t>
      </w:r>
      <w:proofErr w:type="gramStart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упакованным</w:t>
      </w:r>
      <w:proofErr w:type="gramEnd"/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хранится в шкафах.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11.7. В прачечной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Допускается использование бытовых стиральных машин.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</w:p>
    <w:p w:rsidR="00117414" w:rsidRPr="00117414" w:rsidRDefault="00117414" w:rsidP="0011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</w:p>
    <w:p w:rsidR="00117414" w:rsidRPr="00117414" w:rsidRDefault="00117414" w:rsidP="001174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pict/>
      </w: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pict/>
      </w: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pict/>
      </w:r>
      <w:r w:rsidRPr="0011741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pict/>
      </w:r>
    </w:p>
    <w:p w:rsidR="00117414" w:rsidRPr="00117414" w:rsidRDefault="00117414" w:rsidP="0011741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1741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17414" w:rsidRPr="00117414" w:rsidRDefault="00117414" w:rsidP="0011741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4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object w:dxaOrig="1440" w:dyaOrig="1440">
          <v:shape id="_x0000_i2119" type="#_x0000_t75" style="width:1in;height:18pt" o:ole="">
            <v:imagedata r:id="rId30" o:title=""/>
          </v:shape>
          <w:control r:id="rId31" w:name="DefaultOcxName2" w:shapeid="_x0000_i2119"/>
        </w:object>
      </w:r>
    </w:p>
    <w:p w:rsidR="00117414" w:rsidRPr="00117414" w:rsidRDefault="00117414" w:rsidP="0011741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1741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17414" w:rsidRPr="00117414" w:rsidRDefault="00117414" w:rsidP="00117414">
      <w:pPr>
        <w:spacing w:after="0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  <w:r w:rsidRPr="00117414">
        <w:rPr>
          <w:rFonts w:ascii="Tahoma" w:eastAsia="Times New Roman" w:hAnsi="Tahoma" w:cs="Tahoma"/>
          <w:vanish/>
          <w:color w:val="000000"/>
          <w:sz w:val="18"/>
          <w:lang w:eastAsia="ru-RU"/>
        </w:rPr>
        <w:t> </w:t>
      </w:r>
    </w:p>
    <w:p w:rsidR="00117414" w:rsidRPr="00117414" w:rsidRDefault="00117414" w:rsidP="00117414">
      <w:pPr>
        <w:spacing w:after="0" w:line="240" w:lineRule="auto"/>
        <w:textAlignment w:val="top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  <w:r w:rsidRPr="00117414"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  <w:t>Пункт 8.3</w:t>
      </w:r>
    </w:p>
    <w:p w:rsidR="00117414" w:rsidRPr="00117414" w:rsidRDefault="00117414" w:rsidP="00117414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  <w:hyperlink r:id="rId32" w:history="1">
        <w:proofErr w:type="spellStart"/>
        <w:r w:rsidRPr="00117414">
          <w:rPr>
            <w:rFonts w:ascii="Tahoma" w:eastAsia="Times New Roman" w:hAnsi="Tahoma" w:cs="Tahoma"/>
            <w:color w:val="222222"/>
            <w:sz w:val="17"/>
            <w:lang w:eastAsia="ru-RU"/>
          </w:rPr>
          <w:t>Везде</w:t>
        </w:r>
      </w:hyperlink>
    </w:p>
    <w:p w:rsidR="00117414" w:rsidRPr="00117414" w:rsidRDefault="00117414" w:rsidP="00117414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  <w:hyperlink r:id="rId33" w:history="1">
        <w:r w:rsidRPr="00117414">
          <w:rPr>
            <w:rFonts w:ascii="Tahoma" w:eastAsia="Times New Roman" w:hAnsi="Tahoma" w:cs="Tahoma"/>
            <w:color w:val="222222"/>
            <w:sz w:val="17"/>
            <w:lang w:eastAsia="ru-RU"/>
          </w:rPr>
          <w:t>В</w:t>
        </w:r>
        <w:proofErr w:type="spellEnd"/>
        <w:r w:rsidRPr="00117414">
          <w:rPr>
            <w:rFonts w:ascii="Tahoma" w:eastAsia="Times New Roman" w:hAnsi="Tahoma" w:cs="Tahoma"/>
            <w:color w:val="222222"/>
            <w:sz w:val="17"/>
            <w:lang w:eastAsia="ru-RU"/>
          </w:rPr>
          <w:t xml:space="preserve"> документе</w:t>
        </w:r>
      </w:hyperlink>
    </w:p>
    <w:p w:rsidR="00117414" w:rsidRPr="00117414" w:rsidRDefault="00117414" w:rsidP="00117414">
      <w:pPr>
        <w:shd w:val="clear" w:color="auto" w:fill="DFE9F6"/>
        <w:spacing w:after="0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  <w:r w:rsidRPr="00117414"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  <w:t>Загрузка...</w:t>
      </w:r>
    </w:p>
    <w:p w:rsidR="00167870" w:rsidRDefault="00167870"/>
    <w:sectPr w:rsidR="00167870" w:rsidSect="0016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414"/>
    <w:rsid w:val="00117414"/>
    <w:rsid w:val="0016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70"/>
  </w:style>
  <w:style w:type="paragraph" w:styleId="1">
    <w:name w:val="heading 1"/>
    <w:basedOn w:val="a"/>
    <w:link w:val="10"/>
    <w:uiPriority w:val="9"/>
    <w:qFormat/>
    <w:rsid w:val="00117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74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74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174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74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74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74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174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117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1174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1174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1174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1174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6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00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7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7806545">
                  <w:marLeft w:val="0"/>
                  <w:marRight w:val="0"/>
                  <w:marTop w:val="0"/>
                  <w:marBottom w:val="0"/>
                  <w:divBdr>
                    <w:top w:val="single" w:sz="24" w:space="2" w:color="auto"/>
                    <w:left w:val="single" w:sz="24" w:space="2" w:color="auto"/>
                    <w:bottom w:val="single" w:sz="24" w:space="2" w:color="auto"/>
                    <w:right w:val="single" w:sz="24" w:space="0" w:color="auto"/>
                  </w:divBdr>
                  <w:divsChild>
                    <w:div w:id="16522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9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65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916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18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2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1041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13534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86298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705583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" w:color="auto"/>
                            <w:left w:val="single" w:sz="24" w:space="2" w:color="auto"/>
                            <w:bottom w:val="single" w:sz="24" w:space="2" w:color="auto"/>
                            <w:right w:val="single" w:sz="24" w:space="0" w:color="auto"/>
                          </w:divBdr>
                          <w:divsChild>
                            <w:div w:id="20396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2970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205877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4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0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4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7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93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3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0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7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0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2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23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38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5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6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44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4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97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5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9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0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4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1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4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1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9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8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03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8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6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1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5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4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93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895992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20997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control" Target="activeX/activeX1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image" Target="media/image1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7869</Words>
  <Characters>44857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2019-07-18T03:52:00Z</dcterms:created>
  <dcterms:modified xsi:type="dcterms:W3CDTF">2019-07-18T04:22:00Z</dcterms:modified>
</cp:coreProperties>
</file>